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HVAC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Central AC replacement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Remove and dispose of existing condenser and coil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3-ton 16 SEER2 condenser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$3,200.00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$3,200.00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Matching evaporator coil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Refrigerant line set, 25 ft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$380.00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Pad, disconnect and electrical whip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$290.00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$290.00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Thermostat, programmable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Installation labor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hour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$1,250.00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Refrigerant charge and system start-up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Permit and inspection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$175.00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$175.00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$7,215.00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$7,215.00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$2,164.50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Replace the existing central air conditioner with a new matched condenser and coil, reconnect to the existing ductwork, charge the system and test operation.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Ductwork replacement, electrical panel upgrades and drywall or finish repairs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